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宋体"/>
          <w:b/>
          <w:kern w:val="0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"http://files.21cnhr.com/download/201331173500.doc" </w:instrText>
      </w:r>
      <w: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上海国际问题研究院工作人员应聘报名表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end"/>
      </w:r>
    </w:p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4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1334"/>
        <w:gridCol w:w="1248"/>
        <w:gridCol w:w="1412"/>
        <w:gridCol w:w="1270"/>
        <w:gridCol w:w="1408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  别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应聘岗位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 族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参加工作年    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    间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户  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   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职业资格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考试成绩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专业特长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号  码</w:t>
            </w:r>
          </w:p>
        </w:tc>
        <w:tc>
          <w:tcPr>
            <w:tcW w:w="399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94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  位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692" w:type="dxa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（自大学起）</w:t>
            </w:r>
          </w:p>
        </w:tc>
        <w:tc>
          <w:tcPr>
            <w:tcW w:w="9159" w:type="dxa"/>
            <w:gridSpan w:val="7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7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9851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020D"/>
    <w:rsid w:val="00017508"/>
    <w:rsid w:val="00934710"/>
    <w:rsid w:val="00C61566"/>
    <w:rsid w:val="6AE9020D"/>
    <w:rsid w:val="7D6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211</Words>
  <Characters>410</Characters>
  <Lines>3</Lines>
  <Paragraphs>1</Paragraphs>
  <TotalTime>0</TotalTime>
  <ScaleCrop>false</ScaleCrop>
  <LinksUpToDate>false</LinksUpToDate>
  <CharactersWithSpaces>620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2019-04-02T07:56:00Z</dcterms:created>
  <dc:creator>user</dc:creator>
  <cp:lastModifiedBy>王伟华</cp:lastModifiedBy>
  <dcterms:modified xsi:type="dcterms:W3CDTF">2019-11-21T03:18:22Z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